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F45" w:rsidRPr="00A92F45" w:rsidRDefault="0083293A" w:rsidP="00810FF9">
      <w:pPr>
        <w:widowControl/>
        <w:shd w:val="clear" w:color="auto" w:fill="FFFFFF"/>
        <w:spacing w:before="100" w:beforeAutospacing="1" w:after="100" w:afterAutospacing="1" w:line="384" w:lineRule="atLeast"/>
        <w:jc w:val="center"/>
        <w:outlineLvl w:val="1"/>
        <w:rPr>
          <w:rFonts w:asciiTheme="majorEastAsia" w:eastAsiaTheme="majorEastAsia" w:hAnsiTheme="majorEastAsia" w:cs="宋体" w:hint="eastAsia"/>
          <w:b/>
          <w:kern w:val="0"/>
          <w:sz w:val="36"/>
          <w:szCs w:val="36"/>
        </w:rPr>
      </w:pPr>
      <w:r w:rsidRPr="00A92F45">
        <w:rPr>
          <w:rFonts w:asciiTheme="majorEastAsia" w:eastAsiaTheme="majorEastAsia" w:hAnsiTheme="majorEastAsia" w:cs="宋体"/>
          <w:b/>
          <w:kern w:val="0"/>
          <w:sz w:val="36"/>
          <w:szCs w:val="36"/>
        </w:rPr>
        <w:t>成都职业技术学院关于</w:t>
      </w:r>
      <w:r w:rsidR="00810FF9" w:rsidRPr="00A92F45">
        <w:rPr>
          <w:rFonts w:asciiTheme="majorEastAsia" w:eastAsiaTheme="majorEastAsia" w:hAnsiTheme="majorEastAsia" w:cs="宋体"/>
          <w:b/>
          <w:kern w:val="0"/>
          <w:sz w:val="36"/>
          <w:szCs w:val="36"/>
        </w:rPr>
        <w:t>申报</w:t>
      </w:r>
    </w:p>
    <w:p w:rsidR="00810FF9" w:rsidRPr="00A92F45" w:rsidRDefault="00D707B3" w:rsidP="00810FF9">
      <w:pPr>
        <w:widowControl/>
        <w:shd w:val="clear" w:color="auto" w:fill="FFFFFF"/>
        <w:spacing w:before="100" w:beforeAutospacing="1" w:after="100" w:afterAutospacing="1" w:line="384" w:lineRule="atLeast"/>
        <w:jc w:val="center"/>
        <w:outlineLvl w:val="1"/>
        <w:rPr>
          <w:rFonts w:asciiTheme="majorEastAsia" w:eastAsiaTheme="majorEastAsia" w:hAnsiTheme="majorEastAsia" w:cs="宋体" w:hint="eastAsia"/>
          <w:b/>
          <w:kern w:val="0"/>
          <w:sz w:val="36"/>
          <w:szCs w:val="36"/>
        </w:rPr>
      </w:pPr>
      <w:r w:rsidRPr="00A92F45">
        <w:rPr>
          <w:rFonts w:asciiTheme="majorEastAsia" w:eastAsiaTheme="majorEastAsia" w:hAnsiTheme="majorEastAsia" w:cs="宋体"/>
          <w:b/>
          <w:kern w:val="0"/>
          <w:sz w:val="36"/>
          <w:szCs w:val="36"/>
        </w:rPr>
        <w:t>201</w:t>
      </w:r>
      <w:r w:rsidRPr="00A92F45">
        <w:rPr>
          <w:rFonts w:asciiTheme="majorEastAsia" w:eastAsiaTheme="majorEastAsia" w:hAnsiTheme="majorEastAsia" w:cs="宋体" w:hint="eastAsia"/>
          <w:b/>
          <w:kern w:val="0"/>
          <w:sz w:val="36"/>
          <w:szCs w:val="36"/>
        </w:rPr>
        <w:t>7</w:t>
      </w:r>
      <w:r w:rsidR="00810FF9" w:rsidRPr="00A92F45">
        <w:rPr>
          <w:rFonts w:asciiTheme="majorEastAsia" w:eastAsiaTheme="majorEastAsia" w:hAnsiTheme="majorEastAsia" w:cs="宋体"/>
          <w:b/>
          <w:kern w:val="0"/>
          <w:sz w:val="36"/>
          <w:szCs w:val="36"/>
        </w:rPr>
        <w:t>年度院级科研项目的通知</w:t>
      </w:r>
    </w:p>
    <w:p w:rsidR="00810FF9" w:rsidRPr="00D17C09" w:rsidRDefault="00810FF9" w:rsidP="00810FF9">
      <w:pPr>
        <w:widowControl/>
        <w:shd w:val="clear" w:color="auto" w:fill="FFFFFF"/>
        <w:wordWrap w:val="0"/>
        <w:spacing w:after="200" w:line="480" w:lineRule="atLeast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/>
          <w:b/>
          <w:bCs/>
          <w:color w:val="333333"/>
          <w:kern w:val="0"/>
          <w:sz w:val="24"/>
          <w:szCs w:val="24"/>
        </w:rPr>
        <w:t>各分院（部）、处室：</w:t>
      </w:r>
    </w:p>
    <w:p w:rsidR="007B05EF" w:rsidRDefault="00810FF9" w:rsidP="007B05EF">
      <w:pPr>
        <w:widowControl/>
        <w:shd w:val="clear" w:color="auto" w:fill="FFFFFF"/>
        <w:wordWrap w:val="0"/>
        <w:spacing w:after="200" w:line="480" w:lineRule="atLeast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/>
          <w:b/>
          <w:bCs/>
          <w:color w:val="333333"/>
          <w:kern w:val="0"/>
          <w:sz w:val="24"/>
          <w:szCs w:val="24"/>
        </w:rPr>
        <w:t xml:space="preserve">       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为</w:t>
      </w:r>
      <w:r w:rsidR="005331B0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深入贯彻落实《国务院关于加快发展现代职业教育的决定》</w:t>
      </w:r>
      <w:r w:rsidR="00493CE7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，围绕《国家中长期教育改革和发展规划纲要（</w:t>
      </w:r>
      <w:r w:rsidR="00493CE7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2010-2020</w:t>
      </w:r>
      <w:r w:rsidR="00493CE7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年）》和《四川省中长期教育改革和发展规划纲要（</w:t>
      </w:r>
      <w:r w:rsidR="00493CE7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2010-2020</w:t>
      </w:r>
      <w:r w:rsidR="00493CE7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年）》，结合国务院、教育部关于职业教育的一系列文件精神，聚焦高等职业教育重点领域与关键问题，充分发挥高等职业教育咨询育人、创新理论、服务社会的作用，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鼓励和</w:t>
      </w:r>
      <w:r w:rsidR="00323FCC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更好地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支持学院教师开展科学研究，培育科研团队，提升教师服务地方的能力，根据《成都职业技术学院关于大力推进科技工作的意见（试行）（成职院发【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2014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】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12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号）的文件要求，学院</w:t>
      </w:r>
      <w:r w:rsidR="00493CE7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启动</w:t>
      </w:r>
      <w:r w:rsidR="00493CE7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2017</w:t>
      </w:r>
      <w:r w:rsidR="00493CE7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年度</w:t>
      </w:r>
      <w:r w:rsidR="00F3259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院级</w:t>
      </w:r>
      <w:r w:rsidR="00493CE7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科研项目申报、评审工作。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现将申报工作</w:t>
      </w:r>
      <w:r w:rsidR="00493CE7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的有关事项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通知如下：</w:t>
      </w:r>
      <w:r w:rsidR="007B05EF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   </w:t>
      </w:r>
    </w:p>
    <w:p w:rsidR="00BC1364" w:rsidRPr="00D17C09" w:rsidRDefault="007B05EF" w:rsidP="007B05EF">
      <w:pPr>
        <w:widowControl/>
        <w:shd w:val="clear" w:color="auto" w:fill="FFFFFF"/>
        <w:wordWrap w:val="0"/>
        <w:spacing w:after="200" w:line="480" w:lineRule="atLeast"/>
        <w:ind w:firstLineChars="177" w:firstLine="425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一、</w:t>
      </w:r>
      <w:r w:rsidR="00BC1364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申报类别：</w:t>
      </w:r>
    </w:p>
    <w:p w:rsidR="00F90F46" w:rsidRDefault="00A60774" w:rsidP="00FE79F9">
      <w:pPr>
        <w:widowControl/>
        <w:shd w:val="clear" w:color="auto" w:fill="FFFFFF"/>
        <w:wordWrap w:val="0"/>
        <w:spacing w:after="200" w:line="480" w:lineRule="atLeast"/>
        <w:ind w:firstLineChars="177" w:firstLine="425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hAnsi="Microsoft Yahei"/>
          <w:color w:val="333333"/>
          <w:sz w:val="24"/>
          <w:szCs w:val="24"/>
        </w:rPr>
        <w:t>本年度院级</w:t>
      </w:r>
      <w:r w:rsidR="00DA36E7" w:rsidRPr="00D17C09">
        <w:rPr>
          <w:rFonts w:ascii="Microsoft Yahei" w:hAnsi="Microsoft Yahei" w:hint="eastAsia"/>
          <w:color w:val="333333"/>
          <w:sz w:val="24"/>
          <w:szCs w:val="24"/>
        </w:rPr>
        <w:t>科研</w:t>
      </w:r>
      <w:r w:rsidRPr="00D17C09">
        <w:rPr>
          <w:rFonts w:ascii="Microsoft Yahei" w:hAnsi="Microsoft Yahei"/>
          <w:color w:val="333333"/>
          <w:sz w:val="24"/>
          <w:szCs w:val="24"/>
        </w:rPr>
        <w:t>项目</w:t>
      </w:r>
      <w:r w:rsidR="00E172A6" w:rsidRPr="00D17C09">
        <w:rPr>
          <w:rFonts w:ascii="Microsoft Yahei" w:hAnsi="Microsoft Yahei" w:hint="eastAsia"/>
          <w:color w:val="333333"/>
          <w:sz w:val="24"/>
          <w:szCs w:val="24"/>
        </w:rPr>
        <w:t>设立</w:t>
      </w:r>
      <w:r w:rsidR="0083293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重点项目</w:t>
      </w:r>
      <w:r w:rsidR="00BE41A6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、一般项目</w:t>
      </w:r>
      <w:r w:rsidR="0083293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和青年基金项目</w:t>
      </w:r>
      <w:r w:rsidR="00493CE7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三个类别。</w:t>
      </w:r>
    </w:p>
    <w:p w:rsidR="00BC1364" w:rsidRPr="00D17C09" w:rsidRDefault="008058AE" w:rsidP="008058AE">
      <w:pPr>
        <w:widowControl/>
        <w:shd w:val="clear" w:color="auto" w:fill="FFFFFF"/>
        <w:wordWrap w:val="0"/>
        <w:spacing w:after="200" w:line="480" w:lineRule="atLeast"/>
        <w:ind w:left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二、</w:t>
      </w:r>
      <w:r w:rsidR="00BC1364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申报要求：</w:t>
      </w:r>
    </w:p>
    <w:p w:rsidR="00A60774" w:rsidRPr="00D17C09" w:rsidRDefault="00A60774" w:rsidP="00FE79F9">
      <w:pPr>
        <w:widowControl/>
        <w:shd w:val="clear" w:color="auto" w:fill="FFFFFF"/>
        <w:wordWrap w:val="0"/>
        <w:spacing w:after="200" w:line="480" w:lineRule="atLeast"/>
        <w:ind w:firstLineChars="177" w:firstLine="425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（一）申报者原则上在《选题指南》规定的方向、范围内选题，可进行深层次挖掘和延伸，自行设计项目题目；也可根据自己的研究兴趣的研究基础另择研究内容申报。</w:t>
      </w:r>
      <w:r w:rsidR="00224904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研究选题力求具有原创性，开拓性，现实性，避免低水平重复研究。</w:t>
      </w:r>
      <w:r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为更好地整合优质科研资源，提倡和鼓励跨部门、跨专业、跨学科的联合申报。</w:t>
      </w:r>
    </w:p>
    <w:p w:rsidR="00BE41A6" w:rsidRDefault="00A60774" w:rsidP="00FE79F9">
      <w:pPr>
        <w:widowControl/>
        <w:shd w:val="clear" w:color="auto" w:fill="FFFFFF"/>
        <w:wordWrap w:val="0"/>
        <w:spacing w:after="200" w:line="480" w:lineRule="atLeast"/>
        <w:ind w:firstLineChars="177" w:firstLine="425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（二</w:t>
      </w:r>
      <w:r w:rsidR="003B62CB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）</w:t>
      </w:r>
      <w:r w:rsidR="00BE41A6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所有研究项目研究时间原则上不超过</w:t>
      </w:r>
      <w:r w:rsidR="00BE41A6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2</w:t>
      </w:r>
      <w:r w:rsidR="00BE41A6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年。</w:t>
      </w:r>
    </w:p>
    <w:p w:rsidR="00FE79F9" w:rsidRDefault="00FE79F9" w:rsidP="00FE79F9">
      <w:pPr>
        <w:shd w:val="clear" w:color="auto" w:fill="FFFFFF"/>
        <w:wordWrap w:val="0"/>
        <w:spacing w:after="200" w:line="480" w:lineRule="atLeast"/>
        <w:ind w:firstLineChars="177" w:firstLine="425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（三）本年度拟立项项目不超过</w:t>
      </w:r>
      <w:r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15</w:t>
      </w:r>
      <w:r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项。</w:t>
      </w:r>
    </w:p>
    <w:p w:rsidR="00FE79F9" w:rsidRPr="00F90F46" w:rsidRDefault="00FE79F9" w:rsidP="00FE79F9">
      <w:pPr>
        <w:shd w:val="clear" w:color="auto" w:fill="FFFFFF"/>
        <w:wordWrap w:val="0"/>
        <w:spacing w:after="200" w:line="480" w:lineRule="atLeast"/>
        <w:ind w:firstLineChars="177" w:firstLine="425"/>
        <w:rPr>
          <w:rFonts w:ascii="Microsoft Yahei" w:eastAsia="宋体" w:hAnsi="Microsoft Yahei" w:cs="宋体" w:hint="eastAsia"/>
          <w:color w:val="333333"/>
          <w:kern w:val="0"/>
          <w:szCs w:val="21"/>
        </w:rPr>
      </w:pPr>
      <w:r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（四）申报项目的</w:t>
      </w:r>
      <w:r w:rsidRPr="00F90F46">
        <w:rPr>
          <w:rFonts w:ascii="Microsoft Yahei" w:eastAsia="宋体" w:hAnsi="Microsoft Yahei" w:cs="宋体"/>
          <w:color w:val="333333"/>
          <w:kern w:val="0"/>
          <w:szCs w:val="21"/>
        </w:rPr>
        <w:t>经费</w:t>
      </w:r>
      <w:r>
        <w:rPr>
          <w:rFonts w:ascii="Microsoft Yahei" w:eastAsia="宋体" w:hAnsi="Microsoft Yahei" w:cs="宋体" w:hint="eastAsia"/>
          <w:color w:val="333333"/>
          <w:kern w:val="0"/>
          <w:szCs w:val="21"/>
        </w:rPr>
        <w:t>预算不超过</w:t>
      </w:r>
      <w:r>
        <w:rPr>
          <w:rFonts w:ascii="Microsoft Yahei" w:eastAsia="宋体" w:hAnsi="Microsoft Yahei" w:cs="宋体" w:hint="eastAsia"/>
          <w:color w:val="333333"/>
          <w:kern w:val="0"/>
          <w:szCs w:val="21"/>
        </w:rPr>
        <w:t>3</w:t>
      </w:r>
      <w:r>
        <w:rPr>
          <w:rFonts w:ascii="Microsoft Yahei" w:eastAsia="宋体" w:hAnsi="Microsoft Yahei" w:cs="宋体" w:hint="eastAsia"/>
          <w:color w:val="333333"/>
          <w:kern w:val="0"/>
          <w:szCs w:val="21"/>
        </w:rPr>
        <w:t>万元。</w:t>
      </w:r>
    </w:p>
    <w:p w:rsidR="00FC3E4B" w:rsidRPr="00D17C09" w:rsidRDefault="00A60774" w:rsidP="00FE79F9">
      <w:pPr>
        <w:widowControl/>
        <w:shd w:val="clear" w:color="auto" w:fill="FFFFFF"/>
        <w:wordWrap w:val="0"/>
        <w:spacing w:after="200" w:line="480" w:lineRule="atLeast"/>
        <w:ind w:firstLineChars="177" w:firstLine="425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lastRenderedPageBreak/>
        <w:t>（</w:t>
      </w:r>
      <w:r w:rsidR="00FE79F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五</w:t>
      </w:r>
      <w:r w:rsidR="003B62CB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）</w:t>
      </w:r>
      <w:r w:rsidR="00BE41A6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各类项目申报</w:t>
      </w:r>
      <w:r w:rsidR="004C338B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人应具有较强的科研能力与水平，没有科研工作不良记录，能高质量、按时完成研究任务。</w:t>
      </w:r>
      <w:r w:rsidR="00FC3E4B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申报青年基金项目的教师</w:t>
      </w:r>
      <w:r w:rsidR="00FC3E4B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年龄</w:t>
      </w:r>
      <w:r w:rsidR="00FC3E4B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须</w:t>
      </w:r>
      <w:r w:rsidR="00FC3E4B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在</w:t>
      </w:r>
      <w:r w:rsidR="00FC3E4B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40</w:t>
      </w:r>
      <w:r w:rsidR="00FC3E4B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岁以下（</w:t>
      </w:r>
      <w:r w:rsidR="00FC3E4B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197</w:t>
      </w:r>
      <w:r w:rsidR="00FC3E4B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7</w:t>
      </w:r>
      <w:r w:rsidR="00FC3E4B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年</w:t>
      </w:r>
      <w:r w:rsidR="00FC3E4B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1</w:t>
      </w:r>
      <w:r w:rsidR="00FC3E4B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月</w:t>
      </w:r>
      <w:r w:rsidR="00FC3E4B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1</w:t>
      </w:r>
      <w:r w:rsidR="00FC3E4B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日以后出生含</w:t>
      </w:r>
      <w:r w:rsidR="00FC3E4B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40</w:t>
      </w:r>
      <w:r w:rsidR="00FC3E4B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岁）</w:t>
      </w:r>
      <w:r w:rsidR="00FC3E4B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。</w:t>
      </w:r>
    </w:p>
    <w:p w:rsidR="004C338B" w:rsidRPr="00D17C09" w:rsidRDefault="00A60774" w:rsidP="00D17C09">
      <w:pPr>
        <w:widowControl/>
        <w:shd w:val="clear" w:color="auto" w:fill="FFFFFF"/>
        <w:wordWrap w:val="0"/>
        <w:spacing w:after="200" w:line="480" w:lineRule="atLeast"/>
        <w:ind w:firstLineChars="202" w:firstLine="485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（</w:t>
      </w:r>
      <w:r w:rsidR="00FE79F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六</w:t>
      </w:r>
      <w:r w:rsidR="003B62CB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）</w:t>
      </w:r>
      <w:r w:rsidR="004C338B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每个项目限报一名负责人，项目组主研人员不超过五人</w:t>
      </w:r>
      <w:r w:rsidR="00CA6CB7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。</w:t>
      </w:r>
      <w:r w:rsidR="004C338B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项目负责人限报一个项目，同一年度项目组成员参与的项目不得超过两项。</w:t>
      </w:r>
    </w:p>
    <w:p w:rsidR="004C338B" w:rsidRPr="00D17C09" w:rsidRDefault="00A60774" w:rsidP="00D17C09">
      <w:pPr>
        <w:widowControl/>
        <w:shd w:val="clear" w:color="auto" w:fill="FFFFFF"/>
        <w:wordWrap w:val="0"/>
        <w:spacing w:after="150" w:line="480" w:lineRule="atLeast"/>
        <w:ind w:firstLineChars="202" w:firstLine="485"/>
        <w:jc w:val="left"/>
        <w:rPr>
          <w:rFonts w:ascii="Microsoft Yahei" w:eastAsia="宋体" w:hAnsi="Microsoft Yahei" w:cs="宋体" w:hint="eastAsia"/>
          <w:color w:val="000000" w:themeColor="text1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（</w:t>
      </w:r>
      <w:r w:rsidR="00FE79F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七</w:t>
      </w:r>
      <w:r w:rsidR="00323FCC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）</w:t>
      </w:r>
      <w:r w:rsidR="004C338B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已承担院级科研项目尚未结题的项目负责人，不能申报本年度院级项目。</w:t>
      </w:r>
      <w:r w:rsidR="004C338B" w:rsidRPr="00D17C09">
        <w:rPr>
          <w:rFonts w:ascii="Microsoft Yahei" w:eastAsia="宋体" w:hAnsi="Microsoft Yahei" w:cs="宋体" w:hint="eastAsia"/>
          <w:color w:val="000000" w:themeColor="text1"/>
          <w:kern w:val="0"/>
          <w:sz w:val="24"/>
          <w:szCs w:val="24"/>
        </w:rPr>
        <w:t>同一项</w:t>
      </w:r>
      <w:r w:rsidR="00961D9A" w:rsidRPr="00D17C09">
        <w:rPr>
          <w:rFonts w:ascii="Microsoft Yahei" w:eastAsia="宋体" w:hAnsi="Microsoft Yahei" w:cs="宋体" w:hint="eastAsia"/>
          <w:color w:val="000000" w:themeColor="text1"/>
          <w:kern w:val="0"/>
          <w:sz w:val="24"/>
          <w:szCs w:val="24"/>
        </w:rPr>
        <w:t>目</w:t>
      </w:r>
      <w:r w:rsidR="00C91C51" w:rsidRPr="00D17C09">
        <w:rPr>
          <w:rFonts w:ascii="Microsoft Yahei" w:eastAsia="宋体" w:hAnsi="Microsoft Yahei" w:cs="宋体" w:hint="eastAsia"/>
          <w:color w:val="000000" w:themeColor="text1"/>
          <w:kern w:val="0"/>
          <w:sz w:val="24"/>
          <w:szCs w:val="24"/>
        </w:rPr>
        <w:t>不能重复申报</w:t>
      </w:r>
      <w:r w:rsidR="004C338B" w:rsidRPr="00D17C09">
        <w:rPr>
          <w:rFonts w:ascii="Microsoft Yahei" w:eastAsia="宋体" w:hAnsi="Microsoft Yahei" w:cs="宋体" w:hint="eastAsia"/>
          <w:color w:val="000000" w:themeColor="text1"/>
          <w:kern w:val="0"/>
          <w:sz w:val="24"/>
          <w:szCs w:val="24"/>
        </w:rPr>
        <w:t>。</w:t>
      </w:r>
    </w:p>
    <w:p w:rsidR="00810FF9" w:rsidRPr="00D17C09" w:rsidRDefault="008058AE" w:rsidP="008058AE">
      <w:pPr>
        <w:widowControl/>
        <w:shd w:val="clear" w:color="auto" w:fill="FFFFFF"/>
        <w:wordWrap w:val="0"/>
        <w:spacing w:after="150" w:line="480" w:lineRule="atLeast"/>
        <w:ind w:left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三、</w:t>
      </w:r>
      <w:r w:rsidR="00BC1364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结题要求</w:t>
      </w:r>
    </w:p>
    <w:p w:rsidR="00D707B3" w:rsidRPr="00D17C09" w:rsidRDefault="00BE41A6" w:rsidP="008058AE">
      <w:pPr>
        <w:widowControl/>
        <w:shd w:val="clear" w:color="auto" w:fill="FFFFFF"/>
        <w:wordWrap w:val="0"/>
        <w:spacing w:after="200" w:line="480" w:lineRule="atLeast"/>
        <w:ind w:firstLine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所有类别的项目</w:t>
      </w:r>
      <w:r w:rsidR="00D707B3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申报负责人</w:t>
      </w:r>
      <w:r w:rsidR="004C338B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除</w:t>
      </w:r>
      <w:r w:rsidR="00D707B3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作为第一作者在《成都职业技术学院职教研究》发表学术论文</w:t>
      </w:r>
      <w:r w:rsidR="00D707B3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1</w:t>
      </w:r>
      <w:r w:rsidR="00D707B3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篇</w:t>
      </w:r>
      <w:r w:rsidR="004C338B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外，须按照申报类别完成以下任务，方可结题</w:t>
      </w:r>
      <w:r w:rsidR="00D707B3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。</w:t>
      </w:r>
    </w:p>
    <w:p w:rsidR="00074D56" w:rsidRPr="00D17C09" w:rsidRDefault="00074D56" w:rsidP="00784E12">
      <w:pPr>
        <w:widowControl/>
        <w:shd w:val="clear" w:color="auto" w:fill="FFFFFF"/>
        <w:wordWrap w:val="0"/>
        <w:spacing w:after="200" w:line="480" w:lineRule="atLeast"/>
        <w:ind w:firstLine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（一）重点项目</w:t>
      </w:r>
    </w:p>
    <w:p w:rsidR="00074D56" w:rsidRPr="00D17C09" w:rsidRDefault="00074D56" w:rsidP="00784E12">
      <w:pPr>
        <w:widowControl/>
        <w:shd w:val="clear" w:color="auto" w:fill="FFFFFF"/>
        <w:wordWrap w:val="0"/>
        <w:spacing w:after="200" w:line="480" w:lineRule="atLeast"/>
        <w:ind w:firstLine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1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、</w:t>
      </w:r>
      <w:r w:rsidR="00CA6CB7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工程技术</w:t>
      </w:r>
      <w:r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研究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项目</w:t>
      </w:r>
    </w:p>
    <w:p w:rsidR="00074D56" w:rsidRPr="00D17C09" w:rsidRDefault="00074D56" w:rsidP="00784E12">
      <w:pPr>
        <w:widowControl/>
        <w:shd w:val="clear" w:color="auto" w:fill="FFFFFF"/>
        <w:wordWrap w:val="0"/>
        <w:spacing w:after="200" w:line="480" w:lineRule="atLeast"/>
        <w:ind w:firstLine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（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1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）作为第一负责人，申报并通过实审后公示发明专利</w:t>
      </w:r>
      <w:r w:rsidR="00895B8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一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项；或授权实用新型</w:t>
      </w:r>
      <w:r w:rsidR="00895B8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（外观设计）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专利</w:t>
      </w:r>
      <w:r w:rsidR="00895B8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一</w:t>
      </w:r>
      <w:r w:rsidR="00895B8A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项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等知识产权成果；</w:t>
      </w:r>
    </w:p>
    <w:p w:rsidR="00074D56" w:rsidRPr="001C522C" w:rsidRDefault="00074D56" w:rsidP="00784E12">
      <w:pPr>
        <w:widowControl/>
        <w:shd w:val="clear" w:color="auto" w:fill="FFFFFF"/>
        <w:wordWrap w:val="0"/>
        <w:spacing w:after="200" w:line="480" w:lineRule="atLeast"/>
        <w:ind w:firstLine="426"/>
        <w:jc w:val="left"/>
        <w:rPr>
          <w:rFonts w:ascii="Microsoft Yahei" w:eastAsia="宋体" w:hAnsi="Microsoft Yahei" w:cs="宋体" w:hint="eastAsia"/>
          <w:kern w:val="0"/>
          <w:sz w:val="24"/>
          <w:szCs w:val="24"/>
        </w:rPr>
      </w:pPr>
      <w:r w:rsidRPr="001C522C">
        <w:rPr>
          <w:rFonts w:ascii="Microsoft Yahei" w:eastAsia="宋体" w:hAnsi="Microsoft Yahei" w:cs="宋体"/>
          <w:kern w:val="0"/>
          <w:sz w:val="24"/>
          <w:szCs w:val="24"/>
        </w:rPr>
        <w:t>（</w:t>
      </w:r>
      <w:r w:rsidRPr="001C522C">
        <w:rPr>
          <w:rFonts w:ascii="Microsoft Yahei" w:eastAsia="宋体" w:hAnsi="Microsoft Yahei" w:cs="宋体"/>
          <w:kern w:val="0"/>
          <w:sz w:val="24"/>
          <w:szCs w:val="24"/>
        </w:rPr>
        <w:t>2</w:t>
      </w:r>
      <w:r w:rsidRPr="001C522C">
        <w:rPr>
          <w:rFonts w:ascii="Microsoft Yahei" w:eastAsia="宋体" w:hAnsi="Microsoft Yahei" w:cs="宋体"/>
          <w:kern w:val="0"/>
          <w:sz w:val="24"/>
          <w:szCs w:val="24"/>
        </w:rPr>
        <w:t>）在核心期刊发表文章一篇或</w:t>
      </w:r>
      <w:r w:rsidRPr="001C522C">
        <w:rPr>
          <w:rFonts w:ascii="Microsoft Yahei" w:eastAsia="宋体" w:hAnsi="Microsoft Yahei" w:cs="宋体"/>
          <w:kern w:val="0"/>
          <w:sz w:val="24"/>
          <w:szCs w:val="24"/>
        </w:rPr>
        <w:t>SCI</w:t>
      </w:r>
      <w:r w:rsidRPr="001C522C">
        <w:rPr>
          <w:rFonts w:ascii="Microsoft Yahei" w:eastAsia="宋体" w:hAnsi="Microsoft Yahei" w:cs="宋体"/>
          <w:kern w:val="0"/>
          <w:sz w:val="24"/>
          <w:szCs w:val="24"/>
        </w:rPr>
        <w:t>、</w:t>
      </w:r>
      <w:r w:rsidRPr="001C522C">
        <w:rPr>
          <w:rFonts w:ascii="Microsoft Yahei" w:eastAsia="宋体" w:hAnsi="Microsoft Yahei" w:cs="宋体"/>
          <w:kern w:val="0"/>
          <w:sz w:val="24"/>
          <w:szCs w:val="24"/>
        </w:rPr>
        <w:t>EI</w:t>
      </w:r>
      <w:r w:rsidRPr="001C522C">
        <w:rPr>
          <w:rFonts w:ascii="Microsoft Yahei" w:eastAsia="宋体" w:hAnsi="Microsoft Yahei" w:cs="宋体"/>
          <w:kern w:val="0"/>
          <w:sz w:val="24"/>
          <w:szCs w:val="24"/>
        </w:rPr>
        <w:t>检索期刊文章</w:t>
      </w:r>
      <w:r w:rsidR="00895B8A" w:rsidRPr="001C522C">
        <w:rPr>
          <w:rFonts w:ascii="Microsoft Yahei" w:eastAsia="宋体" w:hAnsi="Microsoft Yahei" w:cs="宋体" w:hint="eastAsia"/>
          <w:kern w:val="0"/>
          <w:sz w:val="24"/>
          <w:szCs w:val="24"/>
        </w:rPr>
        <w:t>一篇。</w:t>
      </w:r>
    </w:p>
    <w:p w:rsidR="00074D56" w:rsidRPr="00D17C09" w:rsidRDefault="00074D56" w:rsidP="00784E12">
      <w:pPr>
        <w:widowControl/>
        <w:shd w:val="clear" w:color="auto" w:fill="FFFFFF"/>
        <w:wordWrap w:val="0"/>
        <w:spacing w:after="200" w:line="480" w:lineRule="atLeast"/>
        <w:ind w:firstLine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2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、人文社科</w:t>
      </w:r>
      <w:r w:rsidR="00E3126B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及高职教育改革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项目</w:t>
      </w:r>
    </w:p>
    <w:p w:rsidR="00074D56" w:rsidRPr="00D17C09" w:rsidRDefault="00074D56" w:rsidP="00D17C09">
      <w:pPr>
        <w:widowControl/>
        <w:shd w:val="clear" w:color="auto" w:fill="FFFFFF"/>
        <w:wordWrap w:val="0"/>
        <w:spacing w:after="200" w:line="480" w:lineRule="atLeast"/>
        <w:ind w:firstLineChars="200" w:firstLine="480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作为第一作者在中文核心期刊上发表学术论文</w:t>
      </w:r>
      <w:r w:rsidR="00895B8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一篇</w:t>
      </w:r>
      <w:r w:rsidR="00895B8A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和一般学术期刊公开发表论文</w:t>
      </w:r>
      <w:r w:rsidR="00895B8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一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篇。</w:t>
      </w:r>
    </w:p>
    <w:p w:rsidR="00074D56" w:rsidRPr="00D17C09" w:rsidRDefault="00074D56" w:rsidP="00784E12">
      <w:pPr>
        <w:widowControl/>
        <w:shd w:val="clear" w:color="auto" w:fill="FFFFFF"/>
        <w:wordWrap w:val="0"/>
        <w:spacing w:after="200" w:line="480" w:lineRule="atLeast"/>
        <w:ind w:firstLine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（二）一般项目</w:t>
      </w:r>
    </w:p>
    <w:p w:rsidR="006660B6" w:rsidRPr="00D17C09" w:rsidRDefault="00074D56" w:rsidP="00784E12">
      <w:pPr>
        <w:widowControl/>
        <w:shd w:val="clear" w:color="auto" w:fill="FFFFFF"/>
        <w:wordWrap w:val="0"/>
        <w:spacing w:after="200" w:line="480" w:lineRule="atLeast"/>
        <w:ind w:firstLine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1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、</w:t>
      </w:r>
      <w:r w:rsidR="00CA6CB7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工程技术</w:t>
      </w:r>
      <w:r w:rsidR="006660B6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研究项目</w:t>
      </w:r>
      <w:r w:rsidR="00B76F28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：作为第一负责人须获得知识产权成果一项</w:t>
      </w:r>
      <w:r w:rsidR="006660B6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，同时须发表</w:t>
      </w:r>
      <w:r w:rsidR="00B76F28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一般</w:t>
      </w:r>
      <w:r w:rsidR="006660B6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学术期刊论文</w:t>
      </w:r>
      <w:r w:rsidR="00895B8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一</w:t>
      </w:r>
      <w:r w:rsidR="006660B6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篇。</w:t>
      </w:r>
    </w:p>
    <w:p w:rsidR="006660B6" w:rsidRPr="00D17C09" w:rsidRDefault="00074D56" w:rsidP="00784E12">
      <w:pPr>
        <w:widowControl/>
        <w:shd w:val="clear" w:color="auto" w:fill="FFFFFF"/>
        <w:wordWrap w:val="0"/>
        <w:spacing w:after="200" w:line="480" w:lineRule="atLeast"/>
        <w:ind w:firstLine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2</w:t>
      </w:r>
      <w:r w:rsidR="00E3126B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、</w:t>
      </w:r>
      <w:r w:rsidR="006660B6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人文社科及高职教育改革项目：</w:t>
      </w:r>
      <w:r w:rsidR="006660B6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项目负责人作为第一作者在中文核心期刊上发表学术论文</w:t>
      </w:r>
      <w:r w:rsidR="00895B8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一</w:t>
      </w:r>
      <w:r w:rsidR="006660B6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篇；或</w:t>
      </w:r>
      <w:r w:rsidR="006660B6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EI</w:t>
      </w:r>
      <w:r w:rsidR="006660B6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、</w:t>
      </w:r>
      <w:r w:rsidR="006660B6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CPCI</w:t>
      </w:r>
      <w:r w:rsidR="00B76F28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等检索一篇</w:t>
      </w:r>
      <w:r w:rsidR="00B76F28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和</w:t>
      </w:r>
      <w:r w:rsidR="00B76F28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一般学术期刊</w:t>
      </w:r>
      <w:r w:rsidR="00895B8A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论文</w:t>
      </w:r>
      <w:r w:rsidR="00895B8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一</w:t>
      </w:r>
      <w:r w:rsidR="006660B6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篇。</w:t>
      </w:r>
    </w:p>
    <w:p w:rsidR="00E3126B" w:rsidRPr="00D17C09" w:rsidRDefault="00E3126B" w:rsidP="00784E12">
      <w:pPr>
        <w:widowControl/>
        <w:shd w:val="clear" w:color="auto" w:fill="FFFFFF"/>
        <w:wordWrap w:val="0"/>
        <w:spacing w:after="200" w:line="480" w:lineRule="atLeast"/>
        <w:ind w:firstLine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lastRenderedPageBreak/>
        <w:t>（三）青年基金项目</w:t>
      </w:r>
    </w:p>
    <w:p w:rsidR="006660B6" w:rsidRPr="00D17C09" w:rsidRDefault="00E3126B" w:rsidP="00784E12">
      <w:pPr>
        <w:widowControl/>
        <w:shd w:val="clear" w:color="auto" w:fill="FFFFFF"/>
        <w:wordWrap w:val="0"/>
        <w:spacing w:after="200" w:line="480" w:lineRule="atLeast"/>
        <w:ind w:firstLine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 1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、</w:t>
      </w:r>
      <w:r w:rsidR="00322022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工程技术</w:t>
      </w:r>
      <w:r w:rsidR="006660B6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研究项目</w:t>
      </w:r>
      <w:r w:rsidR="006660B6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：作为第一负责人须获得知识产权成果一项。</w:t>
      </w:r>
    </w:p>
    <w:p w:rsidR="00BC1364" w:rsidRPr="00D17C09" w:rsidRDefault="006660B6" w:rsidP="00784E12">
      <w:pPr>
        <w:widowControl/>
        <w:shd w:val="clear" w:color="auto" w:fill="FFFFFF"/>
        <w:wordWrap w:val="0"/>
        <w:spacing w:after="200" w:line="480" w:lineRule="atLeast"/>
        <w:ind w:firstLine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2</w:t>
      </w:r>
      <w:r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、人文社科及高职教育改革项目：</w:t>
      </w:r>
      <w:r w:rsidR="00E3126B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项目负责人作为第一作者在中文核心期刊上发表学术论文</w:t>
      </w:r>
      <w:r w:rsidR="00895B8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一</w:t>
      </w:r>
      <w:r w:rsidR="00E3126B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篇</w:t>
      </w:r>
      <w:r w:rsidR="00B76F28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；</w:t>
      </w:r>
      <w:r w:rsidR="00E3126B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或</w:t>
      </w:r>
      <w:r w:rsidR="00E3126B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EI</w:t>
      </w:r>
      <w:r w:rsidR="00E3126B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、</w:t>
      </w:r>
      <w:r w:rsidR="00E3126B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CPCI</w:t>
      </w:r>
      <w:r w:rsidR="00E3126B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等检索一篇</w:t>
      </w:r>
      <w:r w:rsidR="00B76F28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；</w:t>
      </w:r>
      <w:r w:rsidR="00E3126B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或至少应在一般学术期刊公开发表论文</w:t>
      </w:r>
      <w:r w:rsidR="00895B8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两</w:t>
      </w:r>
      <w:r w:rsidR="004E02A1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篇</w:t>
      </w:r>
      <w:r w:rsidR="004E02A1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。</w:t>
      </w:r>
    </w:p>
    <w:p w:rsidR="00B76F28" w:rsidRPr="00D17C09" w:rsidRDefault="000E53FA" w:rsidP="000E53FA">
      <w:pPr>
        <w:widowControl/>
        <w:shd w:val="clear" w:color="auto" w:fill="FFFFFF"/>
        <w:wordWrap w:val="0"/>
        <w:spacing w:after="150" w:line="480" w:lineRule="atLeast"/>
        <w:ind w:left="426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四、</w:t>
      </w:r>
      <w:r w:rsidR="00BC1364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申报程序</w:t>
      </w:r>
    </w:p>
    <w:p w:rsidR="00BC1364" w:rsidRPr="00D17C09" w:rsidRDefault="003B62CB" w:rsidP="00D17C09">
      <w:pPr>
        <w:widowControl/>
        <w:shd w:val="clear" w:color="auto" w:fill="FFFFFF"/>
        <w:wordWrap w:val="0"/>
        <w:spacing w:after="150" w:line="480" w:lineRule="atLeast"/>
        <w:ind w:left="-142" w:firstLineChars="270" w:firstLine="648"/>
        <w:rPr>
          <w:rFonts w:ascii="Microsoft Yahei" w:eastAsia="宋体" w:hAnsi="Microsoft Yahei" w:cs="宋体" w:hint="eastAsia"/>
          <w:color w:val="FF0000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（一）</w:t>
      </w:r>
      <w:r w:rsidR="00000DFE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本次申报采用网上申报。</w:t>
      </w:r>
      <w:r w:rsidR="000005A7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项目申报人登陆</w:t>
      </w:r>
      <w:r w:rsidR="00322022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成都职业技术学院科研管理系统（</w:t>
      </w:r>
      <w:hyperlink r:id="rId7" w:history="1">
        <w:r w:rsidR="00322022" w:rsidRPr="00D17C09">
          <w:rPr>
            <w:rStyle w:val="a8"/>
            <w:rFonts w:ascii="Microsoft Yahei" w:eastAsia="宋体" w:hAnsi="Microsoft Yahei" w:cs="宋体"/>
            <w:kern w:val="0"/>
            <w:sz w:val="24"/>
            <w:szCs w:val="24"/>
          </w:rPr>
          <w:t>http://125.71.28.91:9604/login.shtml</w:t>
        </w:r>
      </w:hyperlink>
      <w:r w:rsidR="00322022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）</w:t>
      </w:r>
      <w:r w:rsidR="000005A7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进行网上申报</w:t>
      </w:r>
      <w:r w:rsidR="00CB4E7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（用户名，密码请在</w:t>
      </w:r>
      <w:proofErr w:type="spellStart"/>
      <w:r w:rsidR="00CB4E7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crp</w:t>
      </w:r>
      <w:proofErr w:type="spellEnd"/>
      <w:r w:rsidR="00CB4E7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邮箱查收）</w:t>
      </w:r>
      <w:r w:rsidR="00C32556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，</w:t>
      </w:r>
      <w:r w:rsidR="00000DFE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在“在线申报”填写信息，上传填写好的申报</w:t>
      </w:r>
      <w:r w:rsidR="00DD0CCB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书</w:t>
      </w:r>
      <w:r w:rsidR="00000DFE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，</w:t>
      </w:r>
      <w:r w:rsidR="00C32556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提交审核</w:t>
      </w:r>
      <w:r w:rsidR="00CB4E7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，</w:t>
      </w:r>
      <w:r w:rsidR="00524123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待学院审核</w:t>
      </w:r>
      <w:r w:rsidR="00CB4E7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合格</w:t>
      </w:r>
      <w:r w:rsidR="00C32556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后</w:t>
      </w:r>
      <w:r w:rsidR="00E5652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将</w:t>
      </w:r>
      <w:r w:rsidR="00C32556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纸质申报书（</w:t>
      </w:r>
      <w:r w:rsidR="00C32556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一式</w:t>
      </w:r>
      <w:r w:rsidR="00C32556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2</w:t>
      </w:r>
      <w:r w:rsidR="00C32556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份</w:t>
      </w:r>
      <w:r w:rsidR="00C32556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）</w:t>
      </w:r>
      <w:r w:rsidR="00E5652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交所属分院</w:t>
      </w:r>
      <w:r w:rsidR="000E23EB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（</w:t>
      </w:r>
      <w:r w:rsidR="00E5652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部</w:t>
      </w:r>
      <w:r w:rsidR="000E23EB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）</w:t>
      </w:r>
      <w:r w:rsidR="00E5652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，由</w:t>
      </w:r>
      <w:r w:rsidR="00E5652A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各分院（部）、部门统一</w:t>
      </w:r>
      <w:r w:rsidR="00E5652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把申报材料和</w:t>
      </w:r>
      <w:r w:rsidR="00E5652A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申报汇总表</w:t>
      </w:r>
      <w:r w:rsidR="00E5652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上报科研督导处</w:t>
      </w:r>
      <w:r w:rsidR="002926C1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，</w:t>
      </w:r>
      <w:r w:rsidR="000E23EB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科研督导处</w:t>
      </w:r>
      <w:r w:rsidR="002926C1" w:rsidRPr="00D17C09">
        <w:rPr>
          <w:rFonts w:ascii="Microsoft Yahei" w:eastAsia="宋体" w:hAnsi="Microsoft Yahei" w:cs="宋体" w:hint="eastAsia"/>
          <w:kern w:val="0"/>
          <w:sz w:val="24"/>
          <w:szCs w:val="24"/>
        </w:rPr>
        <w:t>不接受个人</w:t>
      </w:r>
      <w:r w:rsidR="000E23EB" w:rsidRPr="00D17C09">
        <w:rPr>
          <w:rFonts w:ascii="Microsoft Yahei" w:eastAsia="宋体" w:hAnsi="Microsoft Yahei" w:cs="宋体" w:hint="eastAsia"/>
          <w:kern w:val="0"/>
          <w:sz w:val="24"/>
          <w:szCs w:val="24"/>
        </w:rPr>
        <w:t>直接</w:t>
      </w:r>
      <w:r w:rsidR="002926C1" w:rsidRPr="00D17C09">
        <w:rPr>
          <w:rFonts w:ascii="Microsoft Yahei" w:eastAsia="宋体" w:hAnsi="Microsoft Yahei" w:cs="宋体" w:hint="eastAsia"/>
          <w:kern w:val="0"/>
          <w:sz w:val="24"/>
          <w:szCs w:val="24"/>
        </w:rPr>
        <w:t>申报。</w:t>
      </w:r>
    </w:p>
    <w:p w:rsidR="00810FF9" w:rsidRPr="00D17C09" w:rsidRDefault="003B62CB" w:rsidP="00784E12">
      <w:pPr>
        <w:widowControl/>
        <w:shd w:val="clear" w:color="auto" w:fill="FFFFFF"/>
        <w:wordWrap w:val="0"/>
        <w:spacing w:after="200" w:line="480" w:lineRule="atLeast"/>
        <w:ind w:firstLine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（二）</w:t>
      </w:r>
      <w:r w:rsidR="00810FF9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科研处组织校内外专家评审</w:t>
      </w:r>
      <w:r w:rsidR="00CB4E7A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。评审</w:t>
      </w:r>
      <w:r w:rsidR="00810FF9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结果在学院校园网上公示。公示无异议后，正式下达立项通知。</w:t>
      </w:r>
    </w:p>
    <w:p w:rsidR="00810FF9" w:rsidRPr="00D17C09" w:rsidRDefault="000E53FA" w:rsidP="00784E12">
      <w:pPr>
        <w:widowControl/>
        <w:shd w:val="clear" w:color="auto" w:fill="FFFFFF"/>
        <w:wordWrap w:val="0"/>
        <w:spacing w:after="200" w:line="480" w:lineRule="atLeast"/>
        <w:ind w:firstLine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五</w:t>
      </w:r>
      <w:r w:rsidR="00810FF9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、组织管理</w:t>
      </w:r>
    </w:p>
    <w:p w:rsidR="00810FF9" w:rsidRPr="00D17C09" w:rsidRDefault="00810FF9" w:rsidP="00784E12">
      <w:pPr>
        <w:widowControl/>
        <w:shd w:val="clear" w:color="auto" w:fill="FFFFFF"/>
        <w:wordWrap w:val="0"/>
        <w:spacing w:after="200" w:line="480" w:lineRule="atLeast"/>
        <w:ind w:firstLine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各分院（部）和部门需加强对申报工作的组织和指导，对申报内容严格把关，保证申报质量，特别是对选题、课题设计的科学性和可行性、课题组成员、项目是否具备相应条件等，进行认真审核，并签署明确意见。</w:t>
      </w:r>
    </w:p>
    <w:p w:rsidR="00810FF9" w:rsidRPr="00D17C09" w:rsidRDefault="000E53FA" w:rsidP="00784E12">
      <w:pPr>
        <w:widowControl/>
        <w:shd w:val="clear" w:color="auto" w:fill="FFFFFF"/>
        <w:wordWrap w:val="0"/>
        <w:spacing w:after="200" w:line="480" w:lineRule="atLeast"/>
        <w:ind w:firstLine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六</w:t>
      </w:r>
      <w:r w:rsidR="00810FF9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、申报时间：</w:t>
      </w:r>
    </w:p>
    <w:p w:rsidR="00810FF9" w:rsidRPr="00D17C09" w:rsidRDefault="00810FF9" w:rsidP="00784E12">
      <w:pPr>
        <w:widowControl/>
        <w:shd w:val="clear" w:color="auto" w:fill="FFFFFF"/>
        <w:wordWrap w:val="0"/>
        <w:spacing w:after="200" w:line="480" w:lineRule="atLeast"/>
        <w:ind w:firstLine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申报截止时间为</w:t>
      </w:r>
      <w:r w:rsidR="00B76F28"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201</w:t>
      </w:r>
      <w:r w:rsidR="00B76F28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7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年</w:t>
      </w:r>
      <w:r w:rsidR="00B76F28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4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月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25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日，逾期不再受理。</w:t>
      </w:r>
    </w:p>
    <w:p w:rsidR="00810FF9" w:rsidRPr="00D17C09" w:rsidRDefault="00810FF9" w:rsidP="00784E12">
      <w:pPr>
        <w:widowControl/>
        <w:shd w:val="clear" w:color="auto" w:fill="FFFFFF"/>
        <w:wordWrap w:val="0"/>
        <w:spacing w:after="200" w:line="480" w:lineRule="atLeast"/>
        <w:ind w:firstLine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联系电话：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85327401</w:t>
      </w:r>
      <w:r w:rsidR="008C2CF9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 xml:space="preserve">  </w:t>
      </w:r>
      <w:r w:rsidR="008C2CF9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内线：</w:t>
      </w:r>
      <w:r w:rsidR="008C2CF9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6118</w:t>
      </w:r>
    </w:p>
    <w:p w:rsidR="00810FF9" w:rsidRPr="00D17C09" w:rsidRDefault="00810FF9" w:rsidP="00784E12">
      <w:pPr>
        <w:widowControl/>
        <w:shd w:val="clear" w:color="auto" w:fill="FFFFFF"/>
        <w:wordWrap w:val="0"/>
        <w:spacing w:after="200" w:line="480" w:lineRule="atLeast"/>
        <w:ind w:firstLine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联系人：林瑛</w:t>
      </w:r>
    </w:p>
    <w:p w:rsidR="00810FF9" w:rsidRPr="00D17C09" w:rsidRDefault="00810FF9" w:rsidP="00784E12">
      <w:pPr>
        <w:widowControl/>
        <w:shd w:val="clear" w:color="auto" w:fill="FFFFFF"/>
        <w:wordWrap w:val="0"/>
        <w:spacing w:after="200" w:line="480" w:lineRule="atLeast"/>
        <w:ind w:firstLine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科研群：</w:t>
      </w: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445629821</w:t>
      </w:r>
    </w:p>
    <w:p w:rsidR="001009DE" w:rsidRPr="00D17C09" w:rsidRDefault="001009DE" w:rsidP="00784E12">
      <w:pPr>
        <w:ind w:firstLine="426"/>
        <w:jc w:val="center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</w:p>
    <w:p w:rsidR="001009DE" w:rsidRPr="00D17C09" w:rsidRDefault="00810FF9" w:rsidP="00D17C09">
      <w:pPr>
        <w:spacing w:line="360" w:lineRule="auto"/>
        <w:ind w:firstLineChars="150" w:firstLine="360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lastRenderedPageBreak/>
        <w:t> </w:t>
      </w:r>
      <w:r w:rsidR="001009DE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附件：</w:t>
      </w:r>
      <w:r w:rsidR="001009DE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1</w:t>
      </w:r>
      <w:r w:rsidR="001009DE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、成都职业技术学院</w:t>
      </w:r>
      <w:r w:rsidR="00917F2D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2017</w:t>
      </w:r>
      <w:r w:rsidR="00917F2D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年科研项目</w:t>
      </w:r>
      <w:r w:rsidR="00E31E92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研究</w:t>
      </w:r>
      <w:r w:rsidR="001009DE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指南</w:t>
      </w:r>
    </w:p>
    <w:p w:rsidR="00917F2D" w:rsidRPr="00D17C09" w:rsidRDefault="001009DE" w:rsidP="00D17C09">
      <w:pPr>
        <w:spacing w:line="360" w:lineRule="auto"/>
        <w:ind w:firstLineChars="500" w:firstLine="1200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  <w:r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2</w:t>
      </w:r>
      <w:r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、</w:t>
      </w:r>
      <w:r w:rsidR="00917F2D" w:rsidRPr="00D17C09"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  <w:t>申报书</w:t>
      </w:r>
    </w:p>
    <w:p w:rsidR="00810FF9" w:rsidRDefault="00810FF9" w:rsidP="00784E12">
      <w:pPr>
        <w:widowControl/>
        <w:shd w:val="clear" w:color="auto" w:fill="FFFFFF"/>
        <w:spacing w:after="200" w:line="360" w:lineRule="auto"/>
        <w:ind w:firstLine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</w:p>
    <w:p w:rsidR="00A92F45" w:rsidRDefault="00A92F45" w:rsidP="00784E12">
      <w:pPr>
        <w:widowControl/>
        <w:shd w:val="clear" w:color="auto" w:fill="FFFFFF"/>
        <w:spacing w:after="200" w:line="360" w:lineRule="auto"/>
        <w:ind w:firstLine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</w:p>
    <w:p w:rsidR="00A92F45" w:rsidRPr="00D17C09" w:rsidRDefault="00A92F45" w:rsidP="00784E12">
      <w:pPr>
        <w:widowControl/>
        <w:shd w:val="clear" w:color="auto" w:fill="FFFFFF"/>
        <w:spacing w:after="200" w:line="360" w:lineRule="auto"/>
        <w:ind w:firstLine="426"/>
        <w:jc w:val="left"/>
        <w:rPr>
          <w:rFonts w:ascii="Microsoft Yahei" w:eastAsia="宋体" w:hAnsi="Microsoft Yahei" w:cs="宋体" w:hint="eastAsia"/>
          <w:color w:val="333333"/>
          <w:kern w:val="0"/>
          <w:sz w:val="24"/>
          <w:szCs w:val="24"/>
        </w:rPr>
      </w:pPr>
    </w:p>
    <w:p w:rsidR="00D17C09" w:rsidRPr="00D17C09" w:rsidRDefault="00D17C09" w:rsidP="00D17C09">
      <w:pPr>
        <w:wordWrap w:val="0"/>
        <w:jc w:val="right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 w:rsidRPr="00D17C09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科研督导处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 xml:space="preserve">    </w:t>
      </w:r>
    </w:p>
    <w:p w:rsidR="00FE6F9C" w:rsidRPr="00D17C09" w:rsidRDefault="00D17C09" w:rsidP="00D17C09">
      <w:pPr>
        <w:wordWrap w:val="0"/>
        <w:jc w:val="right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 w:rsidRPr="00D17C09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2017年4月1日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 xml:space="preserve">    </w:t>
      </w:r>
    </w:p>
    <w:p w:rsidR="00D17C09" w:rsidRDefault="00D17C09">
      <w:pPr>
        <w:widowControl/>
        <w:jc w:val="left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  <w:br w:type="page"/>
      </w:r>
    </w:p>
    <w:p w:rsidR="00BD0039" w:rsidRDefault="00D62B60" w:rsidP="00D17C09">
      <w:pPr>
        <w:widowControl/>
        <w:jc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</w:pPr>
      <w:r w:rsidRPr="00D62B60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lastRenderedPageBreak/>
        <w:t>成都职业技术学院</w:t>
      </w:r>
      <w:r w:rsidR="00632FAF" w:rsidRPr="00D62B60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2017年</w:t>
      </w:r>
      <w:r w:rsidR="009A4B2C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院级</w:t>
      </w:r>
      <w:r w:rsidR="00E31E92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科研项目研究</w:t>
      </w:r>
      <w:r w:rsidRPr="00D62B60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指南</w:t>
      </w:r>
    </w:p>
    <w:p w:rsidR="00912FF7" w:rsidRPr="00912FF7" w:rsidRDefault="00912FF7" w:rsidP="00912FF7">
      <w:pPr>
        <w:jc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</w:pPr>
    </w:p>
    <w:p w:rsidR="00D62B60" w:rsidRPr="00D17C09" w:rsidRDefault="00D62B60" w:rsidP="00912FF7">
      <w:pPr>
        <w:pStyle w:val="a3"/>
        <w:numPr>
          <w:ilvl w:val="0"/>
          <w:numId w:val="1"/>
        </w:numPr>
        <w:spacing w:line="480" w:lineRule="auto"/>
        <w:ind w:firstLineChars="0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 w:rsidRPr="00D17C09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应用技术</w:t>
      </w:r>
      <w:r w:rsidR="003155BA" w:rsidRPr="00D17C09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研究</w:t>
      </w:r>
    </w:p>
    <w:p w:rsidR="003155BA" w:rsidRPr="00D17C09" w:rsidRDefault="003155BA" w:rsidP="00912FF7">
      <w:pPr>
        <w:spacing w:line="480" w:lineRule="auto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7C09">
        <w:rPr>
          <w:rFonts w:hint="eastAsia"/>
          <w:sz w:val="24"/>
          <w:szCs w:val="24"/>
        </w:rPr>
        <w:t>1</w:t>
      </w:r>
      <w:r w:rsidRPr="00D17C09">
        <w:rPr>
          <w:rFonts w:hint="eastAsia"/>
          <w:sz w:val="24"/>
          <w:szCs w:val="24"/>
        </w:rPr>
        <w:t>、</w:t>
      </w:r>
      <w:r w:rsidRPr="00D17C0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3D打印技术及陶瓷材料成型研究</w:t>
      </w:r>
    </w:p>
    <w:p w:rsidR="00912FF7" w:rsidRPr="00D17C09" w:rsidRDefault="003155BA" w:rsidP="00912FF7">
      <w:pPr>
        <w:spacing w:line="480" w:lineRule="auto"/>
        <w:rPr>
          <w:sz w:val="24"/>
          <w:szCs w:val="24"/>
        </w:rPr>
      </w:pPr>
      <w:r w:rsidRPr="00D17C09">
        <w:rPr>
          <w:rFonts w:hint="eastAsia"/>
          <w:sz w:val="24"/>
          <w:szCs w:val="24"/>
        </w:rPr>
        <w:t>2</w:t>
      </w:r>
      <w:r w:rsidRPr="00D17C09">
        <w:rPr>
          <w:rFonts w:hint="eastAsia"/>
          <w:sz w:val="24"/>
          <w:szCs w:val="24"/>
        </w:rPr>
        <w:t>、大数据技术在旅游、医疗、金融</w:t>
      </w:r>
      <w:r w:rsidR="00912FF7" w:rsidRPr="00D17C09">
        <w:rPr>
          <w:rFonts w:hint="eastAsia"/>
          <w:sz w:val="24"/>
          <w:szCs w:val="24"/>
        </w:rPr>
        <w:t>、电子商务</w:t>
      </w:r>
      <w:r w:rsidRPr="00D17C09">
        <w:rPr>
          <w:rFonts w:hint="eastAsia"/>
          <w:sz w:val="24"/>
          <w:szCs w:val="24"/>
        </w:rPr>
        <w:t>和教育</w:t>
      </w:r>
      <w:r w:rsidR="00912FF7" w:rsidRPr="00D17C09">
        <w:rPr>
          <w:rFonts w:hint="eastAsia"/>
          <w:sz w:val="24"/>
          <w:szCs w:val="24"/>
        </w:rPr>
        <w:t>等</w:t>
      </w:r>
      <w:r w:rsidRPr="00D17C09">
        <w:rPr>
          <w:rFonts w:hint="eastAsia"/>
          <w:sz w:val="24"/>
          <w:szCs w:val="24"/>
        </w:rPr>
        <w:t>方面的应用研究</w:t>
      </w:r>
    </w:p>
    <w:p w:rsidR="003155BA" w:rsidRPr="00D17C09" w:rsidRDefault="003155BA" w:rsidP="00912FF7">
      <w:pPr>
        <w:spacing w:line="480" w:lineRule="auto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 w:rsidRPr="00D17C09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二、</w:t>
      </w:r>
      <w:r w:rsidR="00751DC3" w:rsidRPr="00D17C09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人文社学科学研究</w:t>
      </w:r>
    </w:p>
    <w:p w:rsidR="00751DC3" w:rsidRPr="00D17C09" w:rsidRDefault="00751DC3" w:rsidP="00912FF7">
      <w:pPr>
        <w:spacing w:line="480" w:lineRule="auto"/>
        <w:rPr>
          <w:sz w:val="24"/>
          <w:szCs w:val="24"/>
        </w:rPr>
      </w:pPr>
      <w:r w:rsidRPr="00D17C09">
        <w:rPr>
          <w:rFonts w:hint="eastAsia"/>
          <w:sz w:val="24"/>
          <w:szCs w:val="24"/>
        </w:rPr>
        <w:t>1</w:t>
      </w:r>
      <w:r w:rsidRPr="00D17C09">
        <w:rPr>
          <w:rFonts w:hint="eastAsia"/>
          <w:sz w:val="24"/>
          <w:szCs w:val="24"/>
        </w:rPr>
        <w:t>、敬业文化</w:t>
      </w:r>
      <w:r w:rsidR="00BF47F4" w:rsidRPr="00D17C09">
        <w:rPr>
          <w:rFonts w:hint="eastAsia"/>
          <w:sz w:val="24"/>
          <w:szCs w:val="24"/>
        </w:rPr>
        <w:t>与城市文明</w:t>
      </w:r>
      <w:r w:rsidRPr="00D17C09">
        <w:rPr>
          <w:rFonts w:hint="eastAsia"/>
          <w:sz w:val="24"/>
          <w:szCs w:val="24"/>
        </w:rPr>
        <w:t>研究</w:t>
      </w:r>
    </w:p>
    <w:p w:rsidR="00751DC3" w:rsidRPr="00D17C09" w:rsidRDefault="00751DC3" w:rsidP="00912FF7">
      <w:pPr>
        <w:spacing w:line="480" w:lineRule="auto"/>
        <w:rPr>
          <w:sz w:val="24"/>
          <w:szCs w:val="24"/>
        </w:rPr>
      </w:pPr>
      <w:r w:rsidRPr="00D17C09">
        <w:rPr>
          <w:rFonts w:hint="eastAsia"/>
          <w:sz w:val="24"/>
          <w:szCs w:val="24"/>
        </w:rPr>
        <w:t>2</w:t>
      </w:r>
      <w:r w:rsidRPr="00D17C09">
        <w:rPr>
          <w:rFonts w:hint="eastAsia"/>
          <w:sz w:val="24"/>
          <w:szCs w:val="24"/>
        </w:rPr>
        <w:t>、工匠精神</w:t>
      </w:r>
      <w:r w:rsidR="00BF47F4" w:rsidRPr="00D17C09">
        <w:rPr>
          <w:rFonts w:hint="eastAsia"/>
          <w:sz w:val="24"/>
          <w:szCs w:val="24"/>
        </w:rPr>
        <w:t>与</w:t>
      </w:r>
      <w:r w:rsidR="0083293A" w:rsidRPr="00D17C09">
        <w:rPr>
          <w:rFonts w:hint="eastAsia"/>
          <w:sz w:val="24"/>
          <w:szCs w:val="24"/>
        </w:rPr>
        <w:t>“中国制造</w:t>
      </w:r>
      <w:r w:rsidR="0083293A" w:rsidRPr="00D17C09">
        <w:rPr>
          <w:rFonts w:hint="eastAsia"/>
          <w:sz w:val="24"/>
          <w:szCs w:val="24"/>
        </w:rPr>
        <w:t>2025</w:t>
      </w:r>
      <w:r w:rsidR="0083293A" w:rsidRPr="00D17C09">
        <w:rPr>
          <w:rFonts w:hint="eastAsia"/>
          <w:sz w:val="24"/>
          <w:szCs w:val="24"/>
        </w:rPr>
        <w:t>”</w:t>
      </w:r>
      <w:r w:rsidR="00BF47F4" w:rsidRPr="00D17C09">
        <w:rPr>
          <w:rFonts w:hint="eastAsia"/>
          <w:sz w:val="24"/>
          <w:szCs w:val="24"/>
        </w:rPr>
        <w:t>人才培养</w:t>
      </w:r>
      <w:r w:rsidRPr="00D17C09">
        <w:rPr>
          <w:rFonts w:hint="eastAsia"/>
          <w:sz w:val="24"/>
          <w:szCs w:val="24"/>
        </w:rPr>
        <w:t>研究</w:t>
      </w:r>
    </w:p>
    <w:p w:rsidR="00912FF7" w:rsidRPr="00D17C09" w:rsidRDefault="00751DC3" w:rsidP="00912FF7">
      <w:pPr>
        <w:spacing w:line="480" w:lineRule="auto"/>
        <w:rPr>
          <w:sz w:val="24"/>
          <w:szCs w:val="24"/>
        </w:rPr>
      </w:pPr>
      <w:r w:rsidRPr="00D17C09">
        <w:rPr>
          <w:rFonts w:hint="eastAsia"/>
          <w:sz w:val="24"/>
          <w:szCs w:val="24"/>
        </w:rPr>
        <w:t>3</w:t>
      </w:r>
      <w:r w:rsidRPr="00D17C09">
        <w:rPr>
          <w:rFonts w:hint="eastAsia"/>
          <w:sz w:val="24"/>
          <w:szCs w:val="24"/>
        </w:rPr>
        <w:t>、成都特色文化元素挖掘与棋艺文化研究</w:t>
      </w:r>
    </w:p>
    <w:p w:rsidR="00751DC3" w:rsidRPr="00D17C09" w:rsidRDefault="00751DC3" w:rsidP="00912FF7">
      <w:pPr>
        <w:spacing w:line="480" w:lineRule="auto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 w:rsidRPr="00D17C09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三、高职教育改革研究</w:t>
      </w:r>
    </w:p>
    <w:p w:rsidR="00751DC3" w:rsidRPr="00D17C09" w:rsidRDefault="00751DC3" w:rsidP="00912FF7">
      <w:pPr>
        <w:spacing w:line="480" w:lineRule="auto"/>
        <w:rPr>
          <w:sz w:val="24"/>
          <w:szCs w:val="24"/>
        </w:rPr>
      </w:pPr>
      <w:r w:rsidRPr="00D17C09">
        <w:rPr>
          <w:rFonts w:hint="eastAsia"/>
          <w:sz w:val="24"/>
          <w:szCs w:val="24"/>
        </w:rPr>
        <w:t>1</w:t>
      </w:r>
      <w:r w:rsidR="00912FF7" w:rsidRPr="00D17C09">
        <w:rPr>
          <w:rFonts w:hint="eastAsia"/>
          <w:sz w:val="24"/>
          <w:szCs w:val="24"/>
        </w:rPr>
        <w:t>、教学诊改</w:t>
      </w:r>
      <w:r w:rsidR="00595822" w:rsidRPr="00D17C09">
        <w:rPr>
          <w:rFonts w:hint="eastAsia"/>
          <w:sz w:val="24"/>
          <w:szCs w:val="24"/>
        </w:rPr>
        <w:t>与内涵发展</w:t>
      </w:r>
      <w:r w:rsidR="00912FF7" w:rsidRPr="00D17C09">
        <w:rPr>
          <w:rFonts w:hint="eastAsia"/>
          <w:sz w:val="24"/>
          <w:szCs w:val="24"/>
        </w:rPr>
        <w:t>研究</w:t>
      </w:r>
    </w:p>
    <w:p w:rsidR="00912FF7" w:rsidRPr="00D17C09" w:rsidRDefault="00912FF7" w:rsidP="00912FF7">
      <w:pPr>
        <w:spacing w:line="480" w:lineRule="auto"/>
        <w:rPr>
          <w:sz w:val="24"/>
          <w:szCs w:val="24"/>
        </w:rPr>
      </w:pPr>
      <w:r w:rsidRPr="00D17C09">
        <w:rPr>
          <w:rFonts w:hint="eastAsia"/>
          <w:sz w:val="24"/>
          <w:szCs w:val="24"/>
        </w:rPr>
        <w:t>2</w:t>
      </w:r>
      <w:r w:rsidRPr="00D17C09">
        <w:rPr>
          <w:rFonts w:hint="eastAsia"/>
          <w:sz w:val="24"/>
          <w:szCs w:val="24"/>
        </w:rPr>
        <w:t>、对标管理</w:t>
      </w:r>
      <w:r w:rsidR="00595822" w:rsidRPr="00D17C09">
        <w:rPr>
          <w:rFonts w:hint="eastAsia"/>
          <w:sz w:val="24"/>
          <w:szCs w:val="24"/>
        </w:rPr>
        <w:t>与高职</w:t>
      </w:r>
      <w:r w:rsidR="008327E8" w:rsidRPr="00D17C09">
        <w:rPr>
          <w:rFonts w:hint="eastAsia"/>
          <w:sz w:val="24"/>
          <w:szCs w:val="24"/>
        </w:rPr>
        <w:t>院校</w:t>
      </w:r>
      <w:r w:rsidR="00595822" w:rsidRPr="00D17C09">
        <w:rPr>
          <w:rFonts w:hint="eastAsia"/>
          <w:sz w:val="24"/>
          <w:szCs w:val="24"/>
        </w:rPr>
        <w:t>现代治理</w:t>
      </w:r>
      <w:r w:rsidRPr="00D17C09">
        <w:rPr>
          <w:rFonts w:hint="eastAsia"/>
          <w:sz w:val="24"/>
          <w:szCs w:val="24"/>
        </w:rPr>
        <w:t>研究</w:t>
      </w:r>
    </w:p>
    <w:p w:rsidR="00912FF7" w:rsidRPr="00D17C09" w:rsidRDefault="00912FF7" w:rsidP="00912FF7">
      <w:pPr>
        <w:spacing w:line="480" w:lineRule="auto"/>
        <w:rPr>
          <w:sz w:val="24"/>
          <w:szCs w:val="24"/>
        </w:rPr>
      </w:pPr>
      <w:r w:rsidRPr="00D17C09">
        <w:rPr>
          <w:rFonts w:hint="eastAsia"/>
          <w:sz w:val="24"/>
          <w:szCs w:val="24"/>
        </w:rPr>
        <w:t>3</w:t>
      </w:r>
      <w:r w:rsidRPr="00D17C09">
        <w:rPr>
          <w:rFonts w:hint="eastAsia"/>
          <w:sz w:val="24"/>
          <w:szCs w:val="24"/>
        </w:rPr>
        <w:t>、</w:t>
      </w:r>
      <w:r w:rsidR="00BE39BB" w:rsidRPr="00D17C09">
        <w:rPr>
          <w:rFonts w:hint="eastAsia"/>
          <w:sz w:val="24"/>
          <w:szCs w:val="24"/>
        </w:rPr>
        <w:t>高职教育与</w:t>
      </w:r>
      <w:r w:rsidRPr="00D17C09">
        <w:rPr>
          <w:rFonts w:hint="eastAsia"/>
          <w:sz w:val="24"/>
          <w:szCs w:val="24"/>
        </w:rPr>
        <w:t>创新创业研究</w:t>
      </w:r>
    </w:p>
    <w:p w:rsidR="00912FF7" w:rsidRPr="00D17C09" w:rsidRDefault="00912FF7" w:rsidP="00912FF7">
      <w:pPr>
        <w:spacing w:line="480" w:lineRule="auto"/>
        <w:rPr>
          <w:sz w:val="24"/>
          <w:szCs w:val="24"/>
        </w:rPr>
      </w:pPr>
      <w:r w:rsidRPr="00D17C09">
        <w:rPr>
          <w:rFonts w:hint="eastAsia"/>
          <w:sz w:val="24"/>
          <w:szCs w:val="24"/>
        </w:rPr>
        <w:t>4</w:t>
      </w:r>
      <w:r w:rsidRPr="00D17C09">
        <w:rPr>
          <w:rFonts w:hint="eastAsia"/>
          <w:sz w:val="24"/>
          <w:szCs w:val="24"/>
        </w:rPr>
        <w:t>、供给侧改革</w:t>
      </w:r>
      <w:r w:rsidR="00BE39BB" w:rsidRPr="00D17C09">
        <w:rPr>
          <w:rFonts w:hint="eastAsia"/>
          <w:sz w:val="24"/>
          <w:szCs w:val="24"/>
        </w:rPr>
        <w:t>背景下的</w:t>
      </w:r>
      <w:r w:rsidRPr="00D17C09">
        <w:rPr>
          <w:rFonts w:hint="eastAsia"/>
          <w:sz w:val="24"/>
          <w:szCs w:val="24"/>
        </w:rPr>
        <w:t>产教融合</w:t>
      </w:r>
      <w:r w:rsidR="00595822" w:rsidRPr="00D17C09">
        <w:rPr>
          <w:rFonts w:hint="eastAsia"/>
          <w:sz w:val="24"/>
          <w:szCs w:val="24"/>
        </w:rPr>
        <w:t>发展</w:t>
      </w:r>
      <w:r w:rsidRPr="00D17C09">
        <w:rPr>
          <w:rFonts w:hint="eastAsia"/>
          <w:sz w:val="24"/>
          <w:szCs w:val="24"/>
        </w:rPr>
        <w:t>研究</w:t>
      </w:r>
    </w:p>
    <w:p w:rsidR="00912FF7" w:rsidRPr="00D17C09" w:rsidRDefault="00912FF7" w:rsidP="00912FF7">
      <w:pPr>
        <w:spacing w:line="480" w:lineRule="auto"/>
        <w:rPr>
          <w:sz w:val="24"/>
          <w:szCs w:val="24"/>
        </w:rPr>
      </w:pPr>
    </w:p>
    <w:sectPr w:rsidR="00912FF7" w:rsidRPr="00D17C09" w:rsidSect="00BD00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AC7" w:rsidRDefault="004A1AC7" w:rsidP="00F3259A">
      <w:r>
        <w:separator/>
      </w:r>
    </w:p>
  </w:endnote>
  <w:endnote w:type="continuationSeparator" w:id="0">
    <w:p w:rsidR="004A1AC7" w:rsidRDefault="004A1AC7" w:rsidP="00F32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AC7" w:rsidRDefault="004A1AC7" w:rsidP="00F3259A">
      <w:r>
        <w:separator/>
      </w:r>
    </w:p>
  </w:footnote>
  <w:footnote w:type="continuationSeparator" w:id="0">
    <w:p w:rsidR="004A1AC7" w:rsidRDefault="004A1AC7" w:rsidP="00F325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30232"/>
    <w:multiLevelType w:val="hybridMultilevel"/>
    <w:tmpl w:val="D9D6A972"/>
    <w:lvl w:ilvl="0" w:tplc="82F8DC44">
      <w:start w:val="1"/>
      <w:numFmt w:val="japaneseCounting"/>
      <w:lvlText w:val="%1、"/>
      <w:lvlJc w:val="left"/>
      <w:pPr>
        <w:ind w:left="876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C41731F"/>
    <w:multiLevelType w:val="hybridMultilevel"/>
    <w:tmpl w:val="E5301304"/>
    <w:lvl w:ilvl="0" w:tplc="CC08C7D6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744F89"/>
    <w:multiLevelType w:val="hybridMultilevel"/>
    <w:tmpl w:val="673868B4"/>
    <w:lvl w:ilvl="0" w:tplc="4EB255F8">
      <w:start w:val="1"/>
      <w:numFmt w:val="decimal"/>
      <w:lvlText w:val="%1、"/>
      <w:lvlJc w:val="left"/>
      <w:pPr>
        <w:ind w:left="1260" w:hanging="360"/>
      </w:pPr>
      <w:rPr>
        <w:rFonts w:ascii="Microsoft Yahei" w:eastAsia="宋体" w:hAnsi="Microsoft Yahei" w:cs="宋体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B60"/>
    <w:rsid w:val="000005A7"/>
    <w:rsid w:val="00000DFE"/>
    <w:rsid w:val="00001F01"/>
    <w:rsid w:val="00003B70"/>
    <w:rsid w:val="00004E0F"/>
    <w:rsid w:val="00005C35"/>
    <w:rsid w:val="00011C34"/>
    <w:rsid w:val="00020210"/>
    <w:rsid w:val="0002255F"/>
    <w:rsid w:val="0002466D"/>
    <w:rsid w:val="00030F74"/>
    <w:rsid w:val="00035E8A"/>
    <w:rsid w:val="00053923"/>
    <w:rsid w:val="00062DC2"/>
    <w:rsid w:val="00065B27"/>
    <w:rsid w:val="00070900"/>
    <w:rsid w:val="00071136"/>
    <w:rsid w:val="00074D56"/>
    <w:rsid w:val="00081F91"/>
    <w:rsid w:val="00084818"/>
    <w:rsid w:val="00085C12"/>
    <w:rsid w:val="00092F38"/>
    <w:rsid w:val="000965B4"/>
    <w:rsid w:val="000A3652"/>
    <w:rsid w:val="000A62DA"/>
    <w:rsid w:val="000B147F"/>
    <w:rsid w:val="000B7433"/>
    <w:rsid w:val="000C2715"/>
    <w:rsid w:val="000C59C3"/>
    <w:rsid w:val="000D1C07"/>
    <w:rsid w:val="000E23EB"/>
    <w:rsid w:val="000E53FA"/>
    <w:rsid w:val="000F148B"/>
    <w:rsid w:val="000F5433"/>
    <w:rsid w:val="00100214"/>
    <w:rsid w:val="001009DE"/>
    <w:rsid w:val="00100FF6"/>
    <w:rsid w:val="001371EA"/>
    <w:rsid w:val="00142D40"/>
    <w:rsid w:val="001439F3"/>
    <w:rsid w:val="00180E01"/>
    <w:rsid w:val="0019706E"/>
    <w:rsid w:val="0019708B"/>
    <w:rsid w:val="001A4EDB"/>
    <w:rsid w:val="001C0838"/>
    <w:rsid w:val="001C0BC1"/>
    <w:rsid w:val="001C2B65"/>
    <w:rsid w:val="001C522C"/>
    <w:rsid w:val="001F68AC"/>
    <w:rsid w:val="001F6F0F"/>
    <w:rsid w:val="00205A65"/>
    <w:rsid w:val="00206750"/>
    <w:rsid w:val="002076EE"/>
    <w:rsid w:val="0021113F"/>
    <w:rsid w:val="00217EF9"/>
    <w:rsid w:val="00224904"/>
    <w:rsid w:val="00237549"/>
    <w:rsid w:val="00243ED0"/>
    <w:rsid w:val="00245494"/>
    <w:rsid w:val="00245E73"/>
    <w:rsid w:val="00246125"/>
    <w:rsid w:val="00246909"/>
    <w:rsid w:val="00251021"/>
    <w:rsid w:val="00254B23"/>
    <w:rsid w:val="00260750"/>
    <w:rsid w:val="002706B1"/>
    <w:rsid w:val="002743C3"/>
    <w:rsid w:val="00285A93"/>
    <w:rsid w:val="00287BBC"/>
    <w:rsid w:val="002926C1"/>
    <w:rsid w:val="002974F7"/>
    <w:rsid w:val="002A2528"/>
    <w:rsid w:val="002A5AC5"/>
    <w:rsid w:val="002C4D11"/>
    <w:rsid w:val="002C7488"/>
    <w:rsid w:val="002C7698"/>
    <w:rsid w:val="002F2254"/>
    <w:rsid w:val="002F28D9"/>
    <w:rsid w:val="002F40D7"/>
    <w:rsid w:val="002F4E30"/>
    <w:rsid w:val="00306A34"/>
    <w:rsid w:val="00310AE6"/>
    <w:rsid w:val="0031270E"/>
    <w:rsid w:val="00313302"/>
    <w:rsid w:val="003155BA"/>
    <w:rsid w:val="00317FA6"/>
    <w:rsid w:val="003210DC"/>
    <w:rsid w:val="00322022"/>
    <w:rsid w:val="00323FCC"/>
    <w:rsid w:val="00324309"/>
    <w:rsid w:val="003269A1"/>
    <w:rsid w:val="00337AD0"/>
    <w:rsid w:val="00342153"/>
    <w:rsid w:val="00345EC7"/>
    <w:rsid w:val="00351278"/>
    <w:rsid w:val="00356DD9"/>
    <w:rsid w:val="003854E3"/>
    <w:rsid w:val="003862AE"/>
    <w:rsid w:val="00391EE8"/>
    <w:rsid w:val="0039222B"/>
    <w:rsid w:val="003B2BC8"/>
    <w:rsid w:val="003B62CB"/>
    <w:rsid w:val="003B6AE0"/>
    <w:rsid w:val="003D40CA"/>
    <w:rsid w:val="003D7E40"/>
    <w:rsid w:val="003E2931"/>
    <w:rsid w:val="003E2CE4"/>
    <w:rsid w:val="003E571A"/>
    <w:rsid w:val="003E6A0F"/>
    <w:rsid w:val="003F0BB1"/>
    <w:rsid w:val="003F7EFA"/>
    <w:rsid w:val="0040101A"/>
    <w:rsid w:val="00403399"/>
    <w:rsid w:val="0041033F"/>
    <w:rsid w:val="004110EE"/>
    <w:rsid w:val="00411169"/>
    <w:rsid w:val="00412119"/>
    <w:rsid w:val="00414C85"/>
    <w:rsid w:val="00417BDE"/>
    <w:rsid w:val="004327FD"/>
    <w:rsid w:val="00437066"/>
    <w:rsid w:val="004378E5"/>
    <w:rsid w:val="004458C9"/>
    <w:rsid w:val="004554A1"/>
    <w:rsid w:val="00455853"/>
    <w:rsid w:val="004724B2"/>
    <w:rsid w:val="004868A1"/>
    <w:rsid w:val="00493918"/>
    <w:rsid w:val="00493CE7"/>
    <w:rsid w:val="004A1AC7"/>
    <w:rsid w:val="004B128D"/>
    <w:rsid w:val="004B1C30"/>
    <w:rsid w:val="004B260A"/>
    <w:rsid w:val="004B3651"/>
    <w:rsid w:val="004C338B"/>
    <w:rsid w:val="004C7A61"/>
    <w:rsid w:val="004D3771"/>
    <w:rsid w:val="004E02A1"/>
    <w:rsid w:val="004E3657"/>
    <w:rsid w:val="004E482C"/>
    <w:rsid w:val="004F7E58"/>
    <w:rsid w:val="00504F5B"/>
    <w:rsid w:val="00507B9C"/>
    <w:rsid w:val="00514CAE"/>
    <w:rsid w:val="0051662D"/>
    <w:rsid w:val="00516BAA"/>
    <w:rsid w:val="00524123"/>
    <w:rsid w:val="0053232A"/>
    <w:rsid w:val="005331B0"/>
    <w:rsid w:val="00540DA0"/>
    <w:rsid w:val="005603A1"/>
    <w:rsid w:val="00572634"/>
    <w:rsid w:val="0057555E"/>
    <w:rsid w:val="00575722"/>
    <w:rsid w:val="00584AC2"/>
    <w:rsid w:val="00595822"/>
    <w:rsid w:val="005A0577"/>
    <w:rsid w:val="005B01B1"/>
    <w:rsid w:val="005B2BCD"/>
    <w:rsid w:val="005C4169"/>
    <w:rsid w:val="005C6B96"/>
    <w:rsid w:val="005E49FE"/>
    <w:rsid w:val="005E531F"/>
    <w:rsid w:val="005F2F96"/>
    <w:rsid w:val="005F72E7"/>
    <w:rsid w:val="0060377A"/>
    <w:rsid w:val="00610B1A"/>
    <w:rsid w:val="00611A92"/>
    <w:rsid w:val="0061771E"/>
    <w:rsid w:val="006214A0"/>
    <w:rsid w:val="00624AAE"/>
    <w:rsid w:val="006321B4"/>
    <w:rsid w:val="00632FAF"/>
    <w:rsid w:val="00634636"/>
    <w:rsid w:val="006432CD"/>
    <w:rsid w:val="00644394"/>
    <w:rsid w:val="006566D5"/>
    <w:rsid w:val="006660B6"/>
    <w:rsid w:val="0067010C"/>
    <w:rsid w:val="00676EE3"/>
    <w:rsid w:val="00680AD3"/>
    <w:rsid w:val="00680EBA"/>
    <w:rsid w:val="006817EA"/>
    <w:rsid w:val="00685B76"/>
    <w:rsid w:val="006C1722"/>
    <w:rsid w:val="006C20EC"/>
    <w:rsid w:val="006D1152"/>
    <w:rsid w:val="006E45D6"/>
    <w:rsid w:val="006F1001"/>
    <w:rsid w:val="006F6743"/>
    <w:rsid w:val="00701161"/>
    <w:rsid w:val="0070350C"/>
    <w:rsid w:val="00705190"/>
    <w:rsid w:val="00713D9C"/>
    <w:rsid w:val="0073754A"/>
    <w:rsid w:val="00744F3C"/>
    <w:rsid w:val="00751DC3"/>
    <w:rsid w:val="007525A9"/>
    <w:rsid w:val="007607CA"/>
    <w:rsid w:val="007616DD"/>
    <w:rsid w:val="007629AE"/>
    <w:rsid w:val="00763D4C"/>
    <w:rsid w:val="007673D2"/>
    <w:rsid w:val="00770297"/>
    <w:rsid w:val="007703DC"/>
    <w:rsid w:val="00772970"/>
    <w:rsid w:val="00775D5E"/>
    <w:rsid w:val="00784E12"/>
    <w:rsid w:val="00792DA5"/>
    <w:rsid w:val="00796352"/>
    <w:rsid w:val="007B05EF"/>
    <w:rsid w:val="007B268E"/>
    <w:rsid w:val="007C11D6"/>
    <w:rsid w:val="007C1F5E"/>
    <w:rsid w:val="007C4895"/>
    <w:rsid w:val="007D3C39"/>
    <w:rsid w:val="007E3586"/>
    <w:rsid w:val="007E6D7D"/>
    <w:rsid w:val="007F5603"/>
    <w:rsid w:val="0080201A"/>
    <w:rsid w:val="00802691"/>
    <w:rsid w:val="008031B7"/>
    <w:rsid w:val="008058AE"/>
    <w:rsid w:val="008071FA"/>
    <w:rsid w:val="00810FF9"/>
    <w:rsid w:val="008153EF"/>
    <w:rsid w:val="0082240D"/>
    <w:rsid w:val="0082508F"/>
    <w:rsid w:val="00825171"/>
    <w:rsid w:val="008307AD"/>
    <w:rsid w:val="00831E18"/>
    <w:rsid w:val="008327E8"/>
    <w:rsid w:val="0083293A"/>
    <w:rsid w:val="0083506E"/>
    <w:rsid w:val="00841C44"/>
    <w:rsid w:val="00843EA4"/>
    <w:rsid w:val="00850F83"/>
    <w:rsid w:val="00852503"/>
    <w:rsid w:val="008526DB"/>
    <w:rsid w:val="00852C6F"/>
    <w:rsid w:val="00865079"/>
    <w:rsid w:val="00865CFB"/>
    <w:rsid w:val="00866221"/>
    <w:rsid w:val="0086657C"/>
    <w:rsid w:val="008720EC"/>
    <w:rsid w:val="008759EE"/>
    <w:rsid w:val="00880646"/>
    <w:rsid w:val="00891081"/>
    <w:rsid w:val="00892E71"/>
    <w:rsid w:val="00894B51"/>
    <w:rsid w:val="00895B8A"/>
    <w:rsid w:val="00895CF5"/>
    <w:rsid w:val="008A2990"/>
    <w:rsid w:val="008A58E0"/>
    <w:rsid w:val="008C160D"/>
    <w:rsid w:val="008C2CF9"/>
    <w:rsid w:val="008D0DD8"/>
    <w:rsid w:val="008D33EE"/>
    <w:rsid w:val="008E1A38"/>
    <w:rsid w:val="008E39D6"/>
    <w:rsid w:val="008E5EC1"/>
    <w:rsid w:val="008F5754"/>
    <w:rsid w:val="0090651F"/>
    <w:rsid w:val="00912FF7"/>
    <w:rsid w:val="00917F2D"/>
    <w:rsid w:val="009202E9"/>
    <w:rsid w:val="0092372B"/>
    <w:rsid w:val="00933FEB"/>
    <w:rsid w:val="00937CA1"/>
    <w:rsid w:val="00941A81"/>
    <w:rsid w:val="00956E63"/>
    <w:rsid w:val="00961D9A"/>
    <w:rsid w:val="009643C2"/>
    <w:rsid w:val="009668FE"/>
    <w:rsid w:val="00971D2F"/>
    <w:rsid w:val="00973907"/>
    <w:rsid w:val="009743D0"/>
    <w:rsid w:val="00977FAF"/>
    <w:rsid w:val="009825E1"/>
    <w:rsid w:val="009930A5"/>
    <w:rsid w:val="009A0093"/>
    <w:rsid w:val="009A1A96"/>
    <w:rsid w:val="009A4B2C"/>
    <w:rsid w:val="009A504E"/>
    <w:rsid w:val="009B218D"/>
    <w:rsid w:val="009B7B03"/>
    <w:rsid w:val="009C1201"/>
    <w:rsid w:val="009C5A01"/>
    <w:rsid w:val="009C5A7A"/>
    <w:rsid w:val="009D1FC2"/>
    <w:rsid w:val="009D2A72"/>
    <w:rsid w:val="009D5242"/>
    <w:rsid w:val="009D642E"/>
    <w:rsid w:val="009D6AFF"/>
    <w:rsid w:val="009E577C"/>
    <w:rsid w:val="009E72A8"/>
    <w:rsid w:val="009E73F4"/>
    <w:rsid w:val="009F1975"/>
    <w:rsid w:val="00A043DB"/>
    <w:rsid w:val="00A067E7"/>
    <w:rsid w:val="00A07234"/>
    <w:rsid w:val="00A120E6"/>
    <w:rsid w:val="00A1757C"/>
    <w:rsid w:val="00A178EA"/>
    <w:rsid w:val="00A212A5"/>
    <w:rsid w:val="00A25001"/>
    <w:rsid w:val="00A277A5"/>
    <w:rsid w:val="00A323BF"/>
    <w:rsid w:val="00A40697"/>
    <w:rsid w:val="00A421ED"/>
    <w:rsid w:val="00A44098"/>
    <w:rsid w:val="00A4709E"/>
    <w:rsid w:val="00A4782D"/>
    <w:rsid w:val="00A50C2D"/>
    <w:rsid w:val="00A563B1"/>
    <w:rsid w:val="00A56C8E"/>
    <w:rsid w:val="00A60774"/>
    <w:rsid w:val="00A60CF5"/>
    <w:rsid w:val="00A61C57"/>
    <w:rsid w:val="00A649EE"/>
    <w:rsid w:val="00A67574"/>
    <w:rsid w:val="00A92F45"/>
    <w:rsid w:val="00A932D2"/>
    <w:rsid w:val="00AA375C"/>
    <w:rsid w:val="00AB3F53"/>
    <w:rsid w:val="00AB568E"/>
    <w:rsid w:val="00AC1174"/>
    <w:rsid w:val="00AC4F59"/>
    <w:rsid w:val="00AC5619"/>
    <w:rsid w:val="00AD5365"/>
    <w:rsid w:val="00AE2206"/>
    <w:rsid w:val="00AE2582"/>
    <w:rsid w:val="00AE4A2F"/>
    <w:rsid w:val="00AE6239"/>
    <w:rsid w:val="00AF3F23"/>
    <w:rsid w:val="00AF747D"/>
    <w:rsid w:val="00B0090B"/>
    <w:rsid w:val="00B03842"/>
    <w:rsid w:val="00B163F6"/>
    <w:rsid w:val="00B27A90"/>
    <w:rsid w:val="00B30FFA"/>
    <w:rsid w:val="00B31D28"/>
    <w:rsid w:val="00B32D95"/>
    <w:rsid w:val="00B41368"/>
    <w:rsid w:val="00B44D94"/>
    <w:rsid w:val="00B450BB"/>
    <w:rsid w:val="00B532B1"/>
    <w:rsid w:val="00B73B69"/>
    <w:rsid w:val="00B74300"/>
    <w:rsid w:val="00B76F28"/>
    <w:rsid w:val="00B87BC6"/>
    <w:rsid w:val="00B95C08"/>
    <w:rsid w:val="00B96001"/>
    <w:rsid w:val="00B96BC1"/>
    <w:rsid w:val="00BA3C5F"/>
    <w:rsid w:val="00BA5365"/>
    <w:rsid w:val="00BA6BC7"/>
    <w:rsid w:val="00BA7056"/>
    <w:rsid w:val="00BB2F10"/>
    <w:rsid w:val="00BB6536"/>
    <w:rsid w:val="00BC053A"/>
    <w:rsid w:val="00BC1364"/>
    <w:rsid w:val="00BC64DF"/>
    <w:rsid w:val="00BD0039"/>
    <w:rsid w:val="00BD140B"/>
    <w:rsid w:val="00BD2F04"/>
    <w:rsid w:val="00BD4BC6"/>
    <w:rsid w:val="00BD7CB7"/>
    <w:rsid w:val="00BE39BB"/>
    <w:rsid w:val="00BE3C9B"/>
    <w:rsid w:val="00BE41A6"/>
    <w:rsid w:val="00BE42A9"/>
    <w:rsid w:val="00BF129A"/>
    <w:rsid w:val="00BF1E01"/>
    <w:rsid w:val="00BF342E"/>
    <w:rsid w:val="00BF47F4"/>
    <w:rsid w:val="00C01D6A"/>
    <w:rsid w:val="00C03F9A"/>
    <w:rsid w:val="00C076AE"/>
    <w:rsid w:val="00C1171F"/>
    <w:rsid w:val="00C200C2"/>
    <w:rsid w:val="00C20B0E"/>
    <w:rsid w:val="00C2274D"/>
    <w:rsid w:val="00C32556"/>
    <w:rsid w:val="00C342C2"/>
    <w:rsid w:val="00C454AA"/>
    <w:rsid w:val="00C45CD7"/>
    <w:rsid w:val="00C50626"/>
    <w:rsid w:val="00C5389F"/>
    <w:rsid w:val="00C60FDF"/>
    <w:rsid w:val="00C65C32"/>
    <w:rsid w:val="00C66823"/>
    <w:rsid w:val="00C72E48"/>
    <w:rsid w:val="00C759A8"/>
    <w:rsid w:val="00C75AF3"/>
    <w:rsid w:val="00C85885"/>
    <w:rsid w:val="00C90722"/>
    <w:rsid w:val="00C91C51"/>
    <w:rsid w:val="00C96A77"/>
    <w:rsid w:val="00CA1F69"/>
    <w:rsid w:val="00CA6CB7"/>
    <w:rsid w:val="00CB4E7A"/>
    <w:rsid w:val="00CB718C"/>
    <w:rsid w:val="00CB735D"/>
    <w:rsid w:val="00CC4F6D"/>
    <w:rsid w:val="00CC6402"/>
    <w:rsid w:val="00CD5551"/>
    <w:rsid w:val="00CE0301"/>
    <w:rsid w:val="00CE1A12"/>
    <w:rsid w:val="00CE47F1"/>
    <w:rsid w:val="00D00731"/>
    <w:rsid w:val="00D05465"/>
    <w:rsid w:val="00D0710E"/>
    <w:rsid w:val="00D14272"/>
    <w:rsid w:val="00D147BA"/>
    <w:rsid w:val="00D17C09"/>
    <w:rsid w:val="00D23580"/>
    <w:rsid w:val="00D3011E"/>
    <w:rsid w:val="00D34E9C"/>
    <w:rsid w:val="00D42419"/>
    <w:rsid w:val="00D509AF"/>
    <w:rsid w:val="00D52B88"/>
    <w:rsid w:val="00D537E2"/>
    <w:rsid w:val="00D62B60"/>
    <w:rsid w:val="00D707B3"/>
    <w:rsid w:val="00D8463B"/>
    <w:rsid w:val="00D8515A"/>
    <w:rsid w:val="00D87E25"/>
    <w:rsid w:val="00D92806"/>
    <w:rsid w:val="00D95207"/>
    <w:rsid w:val="00D95AC1"/>
    <w:rsid w:val="00D96AE0"/>
    <w:rsid w:val="00DA2D21"/>
    <w:rsid w:val="00DA36E7"/>
    <w:rsid w:val="00DA5E5D"/>
    <w:rsid w:val="00DB040B"/>
    <w:rsid w:val="00DC1B5A"/>
    <w:rsid w:val="00DC49FD"/>
    <w:rsid w:val="00DD0CCB"/>
    <w:rsid w:val="00DD4B18"/>
    <w:rsid w:val="00DE630E"/>
    <w:rsid w:val="00DF153A"/>
    <w:rsid w:val="00E078E9"/>
    <w:rsid w:val="00E15209"/>
    <w:rsid w:val="00E172A6"/>
    <w:rsid w:val="00E1782B"/>
    <w:rsid w:val="00E231BD"/>
    <w:rsid w:val="00E23550"/>
    <w:rsid w:val="00E2600E"/>
    <w:rsid w:val="00E3118B"/>
    <w:rsid w:val="00E3118F"/>
    <w:rsid w:val="00E3126B"/>
    <w:rsid w:val="00E31E92"/>
    <w:rsid w:val="00E415E5"/>
    <w:rsid w:val="00E423DA"/>
    <w:rsid w:val="00E42992"/>
    <w:rsid w:val="00E52C8E"/>
    <w:rsid w:val="00E54F19"/>
    <w:rsid w:val="00E5652A"/>
    <w:rsid w:val="00E6261C"/>
    <w:rsid w:val="00E729EC"/>
    <w:rsid w:val="00E72B76"/>
    <w:rsid w:val="00E8259A"/>
    <w:rsid w:val="00E825CE"/>
    <w:rsid w:val="00E872B3"/>
    <w:rsid w:val="00E906D6"/>
    <w:rsid w:val="00E92065"/>
    <w:rsid w:val="00E97B89"/>
    <w:rsid w:val="00EA6D70"/>
    <w:rsid w:val="00EB6077"/>
    <w:rsid w:val="00EB63AF"/>
    <w:rsid w:val="00EC6110"/>
    <w:rsid w:val="00EC69D6"/>
    <w:rsid w:val="00EE2F9B"/>
    <w:rsid w:val="00EE7AF0"/>
    <w:rsid w:val="00EF0371"/>
    <w:rsid w:val="00EF2407"/>
    <w:rsid w:val="00EF5768"/>
    <w:rsid w:val="00EF7127"/>
    <w:rsid w:val="00F01976"/>
    <w:rsid w:val="00F061A9"/>
    <w:rsid w:val="00F11D66"/>
    <w:rsid w:val="00F13102"/>
    <w:rsid w:val="00F1330B"/>
    <w:rsid w:val="00F16CAA"/>
    <w:rsid w:val="00F17F4F"/>
    <w:rsid w:val="00F2182E"/>
    <w:rsid w:val="00F264BA"/>
    <w:rsid w:val="00F324E1"/>
    <w:rsid w:val="00F3259A"/>
    <w:rsid w:val="00F35AC0"/>
    <w:rsid w:val="00F42C66"/>
    <w:rsid w:val="00F44D15"/>
    <w:rsid w:val="00F62B71"/>
    <w:rsid w:val="00F763A2"/>
    <w:rsid w:val="00F7726C"/>
    <w:rsid w:val="00F80485"/>
    <w:rsid w:val="00F90F46"/>
    <w:rsid w:val="00F9223D"/>
    <w:rsid w:val="00FA0992"/>
    <w:rsid w:val="00FA4866"/>
    <w:rsid w:val="00FB436D"/>
    <w:rsid w:val="00FB4B10"/>
    <w:rsid w:val="00FB6CC2"/>
    <w:rsid w:val="00FC2C84"/>
    <w:rsid w:val="00FC3B95"/>
    <w:rsid w:val="00FC3E4B"/>
    <w:rsid w:val="00FC6F5D"/>
    <w:rsid w:val="00FD45E9"/>
    <w:rsid w:val="00FE094A"/>
    <w:rsid w:val="00FE6F9C"/>
    <w:rsid w:val="00FE7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039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810FF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5BA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810FF9"/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10FF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707B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707B3"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F325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F3259A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F325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F3259A"/>
    <w:rPr>
      <w:sz w:val="18"/>
      <w:szCs w:val="18"/>
    </w:rPr>
  </w:style>
  <w:style w:type="character" w:styleId="a8">
    <w:name w:val="Hyperlink"/>
    <w:basedOn w:val="a0"/>
    <w:uiPriority w:val="99"/>
    <w:unhideWhenUsed/>
    <w:rsid w:val="003220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5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86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3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14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2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1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2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6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32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999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6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10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86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70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34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69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17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9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1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3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88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125.71.28.91:9604/login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ly</cp:lastModifiedBy>
  <cp:revision>4</cp:revision>
  <cp:lastPrinted>2017-03-28T02:17:00Z</cp:lastPrinted>
  <dcterms:created xsi:type="dcterms:W3CDTF">2017-04-06T02:44:00Z</dcterms:created>
  <dcterms:modified xsi:type="dcterms:W3CDTF">2017-04-06T02:45:00Z</dcterms:modified>
</cp:coreProperties>
</file>